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59" w:rsidRDefault="00937A59" w:rsidP="00F905FE">
      <w:pPr>
        <w:rPr>
          <w:rFonts w:ascii="Helvetica" w:hAnsi="Helvetica" w:cs="Arial"/>
          <w:sz w:val="21"/>
          <w:szCs w:val="21"/>
          <w:lang w:val="tr-TR"/>
        </w:rPr>
      </w:pPr>
    </w:p>
    <w:p w:rsidR="002E094F" w:rsidRPr="002E094F" w:rsidRDefault="002E094F" w:rsidP="00F905FE">
      <w:pPr>
        <w:rPr>
          <w:rFonts w:ascii="Helvetica" w:hAnsi="Helvetica" w:cs="Arial"/>
          <w:sz w:val="21"/>
          <w:szCs w:val="21"/>
          <w:lang w:val="tr-TR"/>
        </w:rPr>
      </w:pPr>
    </w:p>
    <w:p w:rsidR="001F53E6" w:rsidRPr="002E094F" w:rsidRDefault="001F53E6" w:rsidP="000E3AFB">
      <w:pPr>
        <w:shd w:val="clear" w:color="auto" w:fill="FFFFFF"/>
        <w:jc w:val="center"/>
        <w:rPr>
          <w:rFonts w:ascii="Helvetica" w:eastAsia="Times New Roman" w:hAnsi="Helvetica" w:cs="Arial"/>
          <w:b/>
          <w:bCs/>
          <w:color w:val="222222"/>
          <w:sz w:val="21"/>
          <w:szCs w:val="21"/>
          <w:lang w:eastAsia="tr-TR"/>
        </w:rPr>
      </w:pPr>
    </w:p>
    <w:p w:rsidR="001F53E6" w:rsidRPr="002E094F" w:rsidRDefault="001F53E6" w:rsidP="002E094F">
      <w:pPr>
        <w:shd w:val="clear" w:color="auto" w:fill="FFFFFF"/>
        <w:rPr>
          <w:rFonts w:ascii="Helvetica" w:eastAsia="Times New Roman" w:hAnsi="Helvetica" w:cs="Arial"/>
          <w:b/>
          <w:bCs/>
          <w:color w:val="222222"/>
          <w:sz w:val="28"/>
          <w:szCs w:val="28"/>
          <w:lang w:eastAsia="tr-TR"/>
        </w:rPr>
      </w:pPr>
      <w:r w:rsidRPr="002E094F">
        <w:rPr>
          <w:rFonts w:ascii="Helvetica" w:eastAsia="Times New Roman" w:hAnsi="Helvetica" w:cs="Arial"/>
          <w:b/>
          <w:bCs/>
          <w:color w:val="222222"/>
          <w:sz w:val="28"/>
          <w:szCs w:val="28"/>
          <w:lang w:eastAsia="tr-TR"/>
        </w:rPr>
        <w:t>İLKO İLAÇ, YENİ ÜRÜNLERİNİ TIBBIN HİZMETİNE SUNDU</w:t>
      </w:r>
    </w:p>
    <w:p w:rsidR="001F53E6" w:rsidRPr="002E094F" w:rsidRDefault="001F53E6" w:rsidP="001F53E6">
      <w:pPr>
        <w:shd w:val="clear" w:color="auto" w:fill="FFFFFF"/>
        <w:jc w:val="center"/>
        <w:rPr>
          <w:rFonts w:ascii="Helvetica" w:eastAsia="Times New Roman" w:hAnsi="Helvetica" w:cs="Arial"/>
          <w:color w:val="222222"/>
          <w:sz w:val="21"/>
          <w:szCs w:val="21"/>
          <w:lang w:eastAsia="tr-TR"/>
        </w:rPr>
      </w:pPr>
    </w:p>
    <w:p w:rsidR="001F53E6" w:rsidRDefault="001F53E6" w:rsidP="001F53E6">
      <w:pPr>
        <w:shd w:val="clear" w:color="auto" w:fill="FFFFFF"/>
        <w:rPr>
          <w:rFonts w:ascii="Helvetica" w:eastAsia="Times New Roman" w:hAnsi="Helvetica" w:cs="Arial"/>
          <w:color w:val="222222"/>
          <w:sz w:val="21"/>
          <w:szCs w:val="21"/>
          <w:lang w:eastAsia="tr-TR"/>
        </w:rPr>
      </w:pPr>
    </w:p>
    <w:p w:rsidR="002E094F" w:rsidRPr="002E094F" w:rsidRDefault="002E094F" w:rsidP="001F53E6">
      <w:pPr>
        <w:shd w:val="clear" w:color="auto" w:fill="FFFFFF"/>
        <w:rPr>
          <w:rFonts w:ascii="Helvetica" w:eastAsia="Times New Roman" w:hAnsi="Helvetica" w:cs="Arial"/>
          <w:color w:val="222222"/>
          <w:sz w:val="21"/>
          <w:szCs w:val="21"/>
          <w:lang w:eastAsia="tr-TR"/>
        </w:rPr>
      </w:pPr>
    </w:p>
    <w:p w:rsidR="001F53E6" w:rsidRPr="002E094F" w:rsidRDefault="00302C86" w:rsidP="001F53E6">
      <w:pPr>
        <w:shd w:val="clear" w:color="auto" w:fill="FFFFFF"/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</w:pPr>
      <w:proofErr w:type="gramStart"/>
      <w:r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26</w:t>
      </w:r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.02.2016, İstanbul- 50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yıllık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birikim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ve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tecrübenin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bugünkü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temsilcisi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İLKO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İlaç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,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ürün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portföyünü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her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geçen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gün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büyütmeye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ve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güçlendirmeye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devam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ediyor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.</w:t>
      </w:r>
      <w:proofErr w:type="gram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</w:p>
    <w:p w:rsidR="001F53E6" w:rsidRPr="002E094F" w:rsidRDefault="000E3AFB" w:rsidP="001F53E6">
      <w:pPr>
        <w:shd w:val="clear" w:color="auto" w:fill="FFFFFF"/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</w:pPr>
      <w:proofErr w:type="gramStart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Bu </w:t>
      </w:r>
      <w:proofErr w:type="spellStart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doğrultuda</w:t>
      </w:r>
      <w:proofErr w:type="spellEnd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rifaksimin</w:t>
      </w:r>
      <w:proofErr w:type="spellEnd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etke</w:t>
      </w:r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madd</w:t>
      </w:r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eli</w:t>
      </w:r>
      <w:proofErr w:type="spellEnd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Pr="00A22BA5">
        <w:rPr>
          <w:rFonts w:ascii="Helvetica" w:eastAsia="Times New Roman" w:hAnsi="Helvetica" w:cs="Arial"/>
          <w:b/>
          <w:color w:val="222222"/>
          <w:sz w:val="22"/>
          <w:szCs w:val="22"/>
          <w:lang w:eastAsia="tr-TR"/>
        </w:rPr>
        <w:t>Hepazec</w:t>
      </w:r>
      <w:proofErr w:type="spellEnd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ve alfa </w:t>
      </w:r>
      <w:proofErr w:type="spellStart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lipoik</w:t>
      </w:r>
      <w:proofErr w:type="spellEnd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etke</w:t>
      </w:r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maddesi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içeren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A22BA5">
        <w:rPr>
          <w:rFonts w:ascii="Helvetica" w:eastAsia="Times New Roman" w:hAnsi="Helvetica" w:cs="Arial"/>
          <w:b/>
          <w:color w:val="222222"/>
          <w:sz w:val="22"/>
          <w:szCs w:val="22"/>
          <w:lang w:eastAsia="tr-TR"/>
        </w:rPr>
        <w:t>Alfazan</w:t>
      </w:r>
      <w:proofErr w:type="spellEnd"/>
      <w:r w:rsidR="001F53E6" w:rsidRPr="00A22BA5">
        <w:rPr>
          <w:rFonts w:ascii="Helvetica" w:eastAsia="Times New Roman" w:hAnsi="Helvetica" w:cs="Arial"/>
          <w:b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tıbbın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hizmetine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  <w:proofErr w:type="spellStart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sunuldu</w:t>
      </w:r>
      <w:proofErr w:type="spell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>.</w:t>
      </w:r>
      <w:proofErr w:type="gramEnd"/>
      <w:r w:rsidR="001F53E6" w:rsidRPr="002E094F"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  <w:t xml:space="preserve"> </w:t>
      </w:r>
    </w:p>
    <w:p w:rsidR="001F53E6" w:rsidRPr="002E094F" w:rsidRDefault="001F53E6" w:rsidP="001F53E6">
      <w:pPr>
        <w:shd w:val="clear" w:color="auto" w:fill="FFFFFF"/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</w:pPr>
      <w:bookmarkStart w:id="0" w:name="_GoBack"/>
      <w:bookmarkEnd w:id="0"/>
    </w:p>
    <w:p w:rsidR="001F53E6" w:rsidRPr="002E094F" w:rsidRDefault="001F53E6" w:rsidP="001F53E6">
      <w:pPr>
        <w:rPr>
          <w:rFonts w:ascii="Helvetica" w:hAnsi="Helvetica" w:cs="Arial"/>
          <w:sz w:val="22"/>
          <w:szCs w:val="22"/>
        </w:rPr>
      </w:pPr>
      <w:proofErr w:type="spellStart"/>
      <w:proofErr w:type="gramStart"/>
      <w:r w:rsidRPr="002E094F">
        <w:rPr>
          <w:rFonts w:ascii="Helvetica" w:hAnsi="Helvetica" w:cs="Arial"/>
          <w:b/>
          <w:sz w:val="22"/>
          <w:szCs w:val="22"/>
        </w:rPr>
        <w:t>Hepazec</w:t>
      </w:r>
      <w:proofErr w:type="spellEnd"/>
      <w:r w:rsidRPr="002E094F">
        <w:rPr>
          <w:rFonts w:ascii="Helvetica" w:hAnsi="Helvetica" w:cs="Arial"/>
          <w:b/>
          <w:sz w:val="22"/>
          <w:szCs w:val="22"/>
        </w:rPr>
        <w:t xml:space="preserve">, </w:t>
      </w:r>
      <w:proofErr w:type="spellStart"/>
      <w:r w:rsidRPr="002E094F">
        <w:rPr>
          <w:rFonts w:ascii="Helvetica" w:hAnsi="Helvetica" w:cs="Arial"/>
          <w:sz w:val="22"/>
          <w:szCs w:val="22"/>
        </w:rPr>
        <w:t>rifaksimin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etken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maddesi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içeren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gastroselektif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antibiyotiktir</w:t>
      </w:r>
      <w:proofErr w:type="spellEnd"/>
      <w:r w:rsidRPr="002E094F">
        <w:rPr>
          <w:rFonts w:ascii="Helvetica" w:hAnsi="Helvetica" w:cs="Arial"/>
          <w:sz w:val="22"/>
          <w:szCs w:val="22"/>
        </w:rPr>
        <w:t>.</w:t>
      </w:r>
      <w:proofErr w:type="gram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Rifamisinin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yarı-sentetik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türevidir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; </w:t>
      </w:r>
      <w:proofErr w:type="spellStart"/>
      <w:r w:rsidRPr="002E094F">
        <w:rPr>
          <w:rFonts w:ascii="Helvetica" w:hAnsi="Helvetica" w:cs="Arial"/>
          <w:sz w:val="22"/>
          <w:szCs w:val="22"/>
        </w:rPr>
        <w:t>rifamisin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grubu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antibiyotiklerin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diğer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üyeleri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gibi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bakteriyel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DNA </w:t>
      </w:r>
      <w:proofErr w:type="spellStart"/>
      <w:r w:rsidRPr="002E094F">
        <w:rPr>
          <w:rFonts w:ascii="Helvetica" w:hAnsi="Helvetica" w:cs="Arial"/>
          <w:sz w:val="22"/>
          <w:szCs w:val="22"/>
        </w:rPr>
        <w:t>bağımlı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RNA </w:t>
      </w:r>
      <w:proofErr w:type="spellStart"/>
      <w:r w:rsidRPr="002E094F">
        <w:rPr>
          <w:rFonts w:ascii="Helvetica" w:hAnsi="Helvetica" w:cs="Arial"/>
          <w:sz w:val="22"/>
          <w:szCs w:val="22"/>
        </w:rPr>
        <w:t>polimeraz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enziminin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beta alt </w:t>
      </w:r>
      <w:proofErr w:type="spellStart"/>
      <w:r w:rsidRPr="002E094F">
        <w:rPr>
          <w:rFonts w:ascii="Helvetica" w:hAnsi="Helvetica" w:cs="Arial"/>
          <w:sz w:val="22"/>
          <w:szCs w:val="22"/>
        </w:rPr>
        <w:t>ünitesine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geri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dönüşümsüz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bağlanarak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bakterinin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RNA ve protein </w:t>
      </w:r>
      <w:proofErr w:type="spellStart"/>
      <w:r w:rsidRPr="002E094F">
        <w:rPr>
          <w:rFonts w:ascii="Helvetica" w:hAnsi="Helvetica" w:cs="Arial"/>
          <w:sz w:val="22"/>
          <w:szCs w:val="22"/>
        </w:rPr>
        <w:t>sentezini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inhibe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proofErr w:type="gramStart"/>
      <w:r w:rsidRPr="002E094F">
        <w:rPr>
          <w:rFonts w:ascii="Helvetica" w:hAnsi="Helvetica" w:cs="Arial"/>
          <w:sz w:val="22"/>
          <w:szCs w:val="22"/>
        </w:rPr>
        <w:t>eder</w:t>
      </w:r>
      <w:proofErr w:type="spellEnd"/>
      <w:proofErr w:type="gramEnd"/>
      <w:r w:rsidRPr="002E094F">
        <w:rPr>
          <w:rFonts w:ascii="Helvetica" w:hAnsi="Helvetica" w:cs="Arial"/>
          <w:sz w:val="22"/>
          <w:szCs w:val="22"/>
        </w:rPr>
        <w:t xml:space="preserve">. </w:t>
      </w:r>
      <w:proofErr w:type="spellStart"/>
      <w:proofErr w:type="gramStart"/>
      <w:r w:rsidRPr="002E094F">
        <w:rPr>
          <w:rFonts w:ascii="Helvetica" w:hAnsi="Helvetica" w:cs="Arial"/>
          <w:sz w:val="22"/>
          <w:szCs w:val="22"/>
        </w:rPr>
        <w:t>Rifaksimin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, 18 </w:t>
      </w:r>
      <w:proofErr w:type="spellStart"/>
      <w:r w:rsidRPr="002E094F">
        <w:rPr>
          <w:rFonts w:ascii="Helvetica" w:hAnsi="Helvetica" w:cs="Arial"/>
          <w:sz w:val="22"/>
          <w:szCs w:val="22"/>
        </w:rPr>
        <w:t>yaş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ve </w:t>
      </w:r>
      <w:proofErr w:type="spellStart"/>
      <w:r w:rsidRPr="002E094F">
        <w:rPr>
          <w:rFonts w:ascii="Helvetica" w:hAnsi="Helvetica" w:cs="Arial"/>
          <w:sz w:val="22"/>
          <w:szCs w:val="22"/>
        </w:rPr>
        <w:t>üzerindeki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hastalarda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aşikar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(overt) </w:t>
      </w:r>
      <w:proofErr w:type="spellStart"/>
      <w:r w:rsidRPr="002E094F">
        <w:rPr>
          <w:rFonts w:ascii="Helvetica" w:hAnsi="Helvetica" w:cs="Arial"/>
          <w:sz w:val="22"/>
          <w:szCs w:val="22"/>
        </w:rPr>
        <w:t>hepatik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ensefalopati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(HE) </w:t>
      </w:r>
      <w:proofErr w:type="spellStart"/>
      <w:r w:rsidRPr="002E094F">
        <w:rPr>
          <w:rFonts w:ascii="Helvetica" w:hAnsi="Helvetica" w:cs="Arial"/>
          <w:sz w:val="22"/>
          <w:szCs w:val="22"/>
        </w:rPr>
        <w:t>ataklarının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tekrarının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azaltılmasında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ve </w:t>
      </w:r>
      <w:proofErr w:type="spellStart"/>
      <w:r w:rsidRPr="002E094F">
        <w:rPr>
          <w:rFonts w:ascii="Helvetica" w:hAnsi="Helvetica" w:cs="Arial"/>
          <w:sz w:val="22"/>
          <w:szCs w:val="22"/>
        </w:rPr>
        <w:t>diyare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ağırlıklı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irritabl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bağırsak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sendromunun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(IBS-D) </w:t>
      </w:r>
      <w:proofErr w:type="spellStart"/>
      <w:r w:rsidRPr="002E094F">
        <w:rPr>
          <w:rFonts w:ascii="Helvetica" w:hAnsi="Helvetica" w:cs="Arial"/>
          <w:sz w:val="22"/>
          <w:szCs w:val="22"/>
        </w:rPr>
        <w:t>tedavisinde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endikedir</w:t>
      </w:r>
      <w:proofErr w:type="spellEnd"/>
      <w:r w:rsidRPr="002E094F">
        <w:rPr>
          <w:rFonts w:ascii="Helvetica" w:hAnsi="Helvetica" w:cs="Arial"/>
          <w:sz w:val="22"/>
          <w:szCs w:val="22"/>
        </w:rPr>
        <w:t>.</w:t>
      </w:r>
      <w:proofErr w:type="gramEnd"/>
      <w:r w:rsidRPr="002E094F">
        <w:rPr>
          <w:rFonts w:ascii="Helvetica" w:hAnsi="Helvetica" w:cs="Arial"/>
          <w:sz w:val="22"/>
          <w:szCs w:val="22"/>
        </w:rPr>
        <w:t xml:space="preserve"> </w:t>
      </w:r>
    </w:p>
    <w:p w:rsidR="001F53E6" w:rsidRPr="002E094F" w:rsidRDefault="001F53E6" w:rsidP="001F53E6">
      <w:pPr>
        <w:shd w:val="clear" w:color="auto" w:fill="FFFFFF"/>
        <w:rPr>
          <w:rFonts w:ascii="Helvetica" w:eastAsia="Times New Roman" w:hAnsi="Helvetica" w:cs="Arial"/>
          <w:color w:val="222222"/>
          <w:sz w:val="22"/>
          <w:szCs w:val="22"/>
          <w:lang w:eastAsia="tr-TR"/>
        </w:rPr>
      </w:pPr>
    </w:p>
    <w:p w:rsidR="001F53E6" w:rsidRPr="002E094F" w:rsidRDefault="001F53E6" w:rsidP="001F53E6">
      <w:pPr>
        <w:rPr>
          <w:rFonts w:ascii="Helvetica" w:hAnsi="Helvetica" w:cs="Arial"/>
          <w:sz w:val="22"/>
          <w:szCs w:val="22"/>
        </w:rPr>
      </w:pPr>
      <w:proofErr w:type="spellStart"/>
      <w:proofErr w:type="gramStart"/>
      <w:r w:rsidRPr="002E094F">
        <w:rPr>
          <w:rFonts w:ascii="Helvetica" w:hAnsi="Helvetica" w:cs="Arial"/>
          <w:b/>
          <w:sz w:val="22"/>
          <w:szCs w:val="22"/>
        </w:rPr>
        <w:t>Alfazan</w:t>
      </w:r>
      <w:proofErr w:type="spellEnd"/>
      <w:r w:rsidRPr="002E094F">
        <w:rPr>
          <w:rFonts w:ascii="Helvetica" w:hAnsi="Helvetica" w:cs="Arial"/>
          <w:b/>
          <w:sz w:val="22"/>
          <w:szCs w:val="22"/>
        </w:rPr>
        <w:t xml:space="preserve">, </w:t>
      </w:r>
      <w:r w:rsidR="000E3AFB" w:rsidRPr="002E094F">
        <w:rPr>
          <w:rFonts w:ascii="Helvetica" w:hAnsi="Helvetica" w:cs="Arial"/>
          <w:sz w:val="22"/>
          <w:szCs w:val="22"/>
        </w:rPr>
        <w:t xml:space="preserve">alfa </w:t>
      </w:r>
      <w:proofErr w:type="spellStart"/>
      <w:r w:rsidR="000E3AFB" w:rsidRPr="002E094F">
        <w:rPr>
          <w:rFonts w:ascii="Helvetica" w:hAnsi="Helvetica" w:cs="Arial"/>
          <w:sz w:val="22"/>
          <w:szCs w:val="22"/>
        </w:rPr>
        <w:t>lipoik</w:t>
      </w:r>
      <w:proofErr w:type="spellEnd"/>
      <w:r w:rsidR="000E3AFB"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0E3AFB" w:rsidRPr="002E094F">
        <w:rPr>
          <w:rFonts w:ascii="Helvetica" w:hAnsi="Helvetica" w:cs="Arial"/>
          <w:sz w:val="22"/>
          <w:szCs w:val="22"/>
        </w:rPr>
        <w:t>asit</w:t>
      </w:r>
      <w:proofErr w:type="spellEnd"/>
      <w:r w:rsidR="000E3AFB"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0E3AFB" w:rsidRPr="002E094F">
        <w:rPr>
          <w:rFonts w:ascii="Helvetica" w:hAnsi="Helvetica" w:cs="Arial"/>
          <w:sz w:val="22"/>
          <w:szCs w:val="22"/>
        </w:rPr>
        <w:t>etke</w:t>
      </w:r>
      <w:r w:rsidRPr="002E094F">
        <w:rPr>
          <w:rFonts w:ascii="Helvetica" w:hAnsi="Helvetica" w:cs="Arial"/>
          <w:sz w:val="22"/>
          <w:szCs w:val="22"/>
        </w:rPr>
        <w:t>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maddesi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içermektedir</w:t>
      </w:r>
      <w:proofErr w:type="spellEnd"/>
      <w:r w:rsidRPr="002E094F">
        <w:rPr>
          <w:rFonts w:ascii="Helvetica" w:hAnsi="Helvetica" w:cs="Arial"/>
          <w:sz w:val="22"/>
          <w:szCs w:val="22"/>
        </w:rPr>
        <w:t>.</w:t>
      </w:r>
      <w:proofErr w:type="gramEnd"/>
      <w:r w:rsidRPr="002E094F">
        <w:rPr>
          <w:rFonts w:ascii="Helvetica" w:hAnsi="Helvetica" w:cs="Arial"/>
          <w:sz w:val="22"/>
          <w:szCs w:val="22"/>
        </w:rPr>
        <w:t xml:space="preserve"> Hem </w:t>
      </w:r>
      <w:proofErr w:type="spellStart"/>
      <w:r w:rsidRPr="002E094F">
        <w:rPr>
          <w:rFonts w:ascii="Helvetica" w:hAnsi="Helvetica" w:cs="Arial"/>
          <w:sz w:val="22"/>
          <w:szCs w:val="22"/>
        </w:rPr>
        <w:t>suda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hem de </w:t>
      </w:r>
      <w:proofErr w:type="spellStart"/>
      <w:r w:rsidRPr="002E094F">
        <w:rPr>
          <w:rFonts w:ascii="Helvetica" w:hAnsi="Helvetica" w:cs="Arial"/>
          <w:sz w:val="22"/>
          <w:szCs w:val="22"/>
        </w:rPr>
        <w:t>yağda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çözünebilen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güçlü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antioksidan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olan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alfa </w:t>
      </w:r>
      <w:proofErr w:type="spellStart"/>
      <w:r w:rsidRPr="002E094F">
        <w:rPr>
          <w:rFonts w:ascii="Helvetica" w:hAnsi="Helvetica" w:cs="Arial"/>
          <w:sz w:val="22"/>
          <w:szCs w:val="22"/>
        </w:rPr>
        <w:t>lipoik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asit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; </w:t>
      </w:r>
      <w:proofErr w:type="spellStart"/>
      <w:r w:rsidRPr="002E094F">
        <w:rPr>
          <w:rFonts w:ascii="Helvetica" w:hAnsi="Helvetica" w:cs="Arial"/>
          <w:sz w:val="22"/>
          <w:szCs w:val="22"/>
        </w:rPr>
        <w:t>glikozun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enerjiye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dönüşmesini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sağlar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2E094F">
        <w:rPr>
          <w:rFonts w:ascii="Helvetica" w:hAnsi="Helvetica" w:cs="Arial"/>
          <w:sz w:val="22"/>
          <w:szCs w:val="22"/>
        </w:rPr>
        <w:t>vücutta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proofErr w:type="gramStart"/>
      <w:r w:rsidRPr="002E094F">
        <w:rPr>
          <w:rFonts w:ascii="Helvetica" w:hAnsi="Helvetica" w:cs="Arial"/>
          <w:sz w:val="22"/>
          <w:szCs w:val="22"/>
        </w:rPr>
        <w:t>serbest</w:t>
      </w:r>
      <w:proofErr w:type="spellEnd"/>
      <w:proofErr w:type="gram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radikallerin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üretilmesini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azaltır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. </w:t>
      </w:r>
      <w:proofErr w:type="spellStart"/>
      <w:r w:rsidRPr="002E094F">
        <w:rPr>
          <w:rFonts w:ascii="Helvetica" w:hAnsi="Helvetica" w:cs="Arial"/>
          <w:sz w:val="22"/>
          <w:szCs w:val="22"/>
        </w:rPr>
        <w:t>Diyabet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hastalığında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sinir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hücrelerini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yüksek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proofErr w:type="gramStart"/>
      <w:r w:rsidRPr="002E094F">
        <w:rPr>
          <w:rFonts w:ascii="Helvetica" w:hAnsi="Helvetica" w:cs="Arial"/>
          <w:sz w:val="22"/>
          <w:szCs w:val="22"/>
        </w:rPr>
        <w:t>kan</w:t>
      </w:r>
      <w:proofErr w:type="spellEnd"/>
      <w:proofErr w:type="gram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şekerine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bağlı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oluşan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serbest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radikallerin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hasarına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karşı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korur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. </w:t>
      </w:r>
      <w:proofErr w:type="spellStart"/>
      <w:proofErr w:type="gramStart"/>
      <w:r w:rsidRPr="002E094F">
        <w:rPr>
          <w:rFonts w:ascii="Helvetica" w:hAnsi="Helvetica" w:cs="Arial"/>
          <w:sz w:val="22"/>
          <w:szCs w:val="22"/>
        </w:rPr>
        <w:t>Diyabete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bağlı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periferal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polinöropati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semptomlarının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tedavisinde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endikedir</w:t>
      </w:r>
      <w:proofErr w:type="spellEnd"/>
      <w:r w:rsidRPr="002E094F">
        <w:rPr>
          <w:rFonts w:ascii="Helvetica" w:hAnsi="Helvetica" w:cs="Arial"/>
          <w:sz w:val="22"/>
          <w:szCs w:val="22"/>
        </w:rPr>
        <w:t>.</w:t>
      </w:r>
      <w:proofErr w:type="gramEnd"/>
    </w:p>
    <w:p w:rsidR="001F53E6" w:rsidRPr="002E094F" w:rsidRDefault="001F53E6" w:rsidP="001F53E6">
      <w:pPr>
        <w:rPr>
          <w:rFonts w:ascii="Helvetica" w:hAnsi="Helvetica" w:cs="Arial"/>
          <w:sz w:val="22"/>
          <w:szCs w:val="22"/>
        </w:rPr>
      </w:pPr>
    </w:p>
    <w:p w:rsidR="001F53E6" w:rsidRPr="002E094F" w:rsidRDefault="001F53E6" w:rsidP="001F53E6">
      <w:pPr>
        <w:rPr>
          <w:rFonts w:ascii="Helvetica" w:hAnsi="Helvetica" w:cs="Arial"/>
          <w:b/>
          <w:sz w:val="22"/>
          <w:szCs w:val="22"/>
        </w:rPr>
      </w:pPr>
      <w:proofErr w:type="spellStart"/>
      <w:r w:rsidRPr="002E094F">
        <w:rPr>
          <w:rFonts w:ascii="Helvetica" w:hAnsi="Helvetica" w:cs="Arial"/>
          <w:b/>
          <w:sz w:val="22"/>
          <w:szCs w:val="22"/>
        </w:rPr>
        <w:t>Hepazec</w:t>
      </w:r>
      <w:proofErr w:type="spellEnd"/>
      <w:r w:rsidRPr="002E094F">
        <w:rPr>
          <w:rFonts w:ascii="Helvetica" w:hAnsi="Helvetica" w:cs="Arial"/>
          <w:b/>
          <w:sz w:val="22"/>
          <w:szCs w:val="22"/>
        </w:rPr>
        <w:t xml:space="preserve"> </w:t>
      </w:r>
      <w:r w:rsidRPr="002E094F">
        <w:rPr>
          <w:rFonts w:ascii="Helvetica" w:hAnsi="Helvetica" w:cs="Arial"/>
          <w:sz w:val="22"/>
          <w:szCs w:val="22"/>
        </w:rPr>
        <w:t xml:space="preserve">her </w:t>
      </w:r>
      <w:proofErr w:type="spellStart"/>
      <w:r w:rsidRPr="002E094F">
        <w:rPr>
          <w:rFonts w:ascii="Helvetica" w:hAnsi="Helvetica" w:cs="Arial"/>
          <w:sz w:val="22"/>
          <w:szCs w:val="22"/>
        </w:rPr>
        <w:t>bir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film </w:t>
      </w:r>
      <w:proofErr w:type="spellStart"/>
      <w:r w:rsidRPr="002E094F">
        <w:rPr>
          <w:rFonts w:ascii="Helvetica" w:hAnsi="Helvetica" w:cs="Arial"/>
          <w:sz w:val="22"/>
          <w:szCs w:val="22"/>
        </w:rPr>
        <w:t>tablette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550 mg </w:t>
      </w:r>
      <w:proofErr w:type="spellStart"/>
      <w:r w:rsidRPr="002E094F">
        <w:rPr>
          <w:rFonts w:ascii="Helvetica" w:hAnsi="Helvetica" w:cs="Arial"/>
          <w:sz w:val="22"/>
          <w:szCs w:val="22"/>
        </w:rPr>
        <w:t>rifaksimin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içeren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56 film </w:t>
      </w:r>
      <w:proofErr w:type="spellStart"/>
      <w:r w:rsidRPr="002E094F">
        <w:rPr>
          <w:rFonts w:ascii="Helvetica" w:hAnsi="Helvetica" w:cs="Arial"/>
          <w:sz w:val="22"/>
          <w:szCs w:val="22"/>
        </w:rPr>
        <w:t>tabletlik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tek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bir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form ve </w:t>
      </w:r>
      <w:proofErr w:type="spellStart"/>
      <w:r w:rsidRPr="002E094F">
        <w:rPr>
          <w:rFonts w:ascii="Helvetica" w:hAnsi="Helvetica" w:cs="Arial"/>
          <w:sz w:val="22"/>
          <w:szCs w:val="22"/>
        </w:rPr>
        <w:t>ambalajda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; </w:t>
      </w:r>
      <w:proofErr w:type="spellStart"/>
      <w:r w:rsidRPr="002E094F">
        <w:rPr>
          <w:rFonts w:ascii="Helvetica" w:hAnsi="Helvetica" w:cs="Arial"/>
          <w:b/>
          <w:sz w:val="22"/>
          <w:szCs w:val="22"/>
        </w:rPr>
        <w:t>Alfazan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ise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her </w:t>
      </w:r>
      <w:proofErr w:type="spellStart"/>
      <w:r w:rsidRPr="002E094F">
        <w:rPr>
          <w:rFonts w:ascii="Helvetica" w:hAnsi="Helvetica" w:cs="Arial"/>
          <w:sz w:val="22"/>
          <w:szCs w:val="22"/>
        </w:rPr>
        <w:t>bir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film </w:t>
      </w:r>
      <w:proofErr w:type="spellStart"/>
      <w:r w:rsidRPr="002E094F">
        <w:rPr>
          <w:rFonts w:ascii="Helvetica" w:hAnsi="Helvetica" w:cs="Arial"/>
          <w:sz w:val="22"/>
          <w:szCs w:val="22"/>
        </w:rPr>
        <w:t>tablette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600 mg </w:t>
      </w:r>
      <w:proofErr w:type="spellStart"/>
      <w:r w:rsidRPr="002E094F">
        <w:rPr>
          <w:rFonts w:ascii="Helvetica" w:hAnsi="Helvetica" w:cs="Arial"/>
          <w:sz w:val="22"/>
          <w:szCs w:val="22"/>
        </w:rPr>
        <w:t>etkin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madde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içeren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30 film </w:t>
      </w:r>
      <w:proofErr w:type="spellStart"/>
      <w:r w:rsidRPr="002E094F">
        <w:rPr>
          <w:rFonts w:ascii="Helvetica" w:hAnsi="Helvetica" w:cs="Arial"/>
          <w:sz w:val="22"/>
          <w:szCs w:val="22"/>
        </w:rPr>
        <w:t>tabletlik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tek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form ve </w:t>
      </w:r>
      <w:proofErr w:type="spellStart"/>
      <w:r w:rsidRPr="002E094F">
        <w:rPr>
          <w:rFonts w:ascii="Helvetica" w:hAnsi="Helvetica" w:cs="Arial"/>
          <w:sz w:val="22"/>
          <w:szCs w:val="22"/>
        </w:rPr>
        <w:t>ambalajda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 </w:t>
      </w:r>
      <w:proofErr w:type="spellStart"/>
      <w:r w:rsidRPr="002E094F">
        <w:rPr>
          <w:rFonts w:ascii="Helvetica" w:hAnsi="Helvetica" w:cs="Arial"/>
          <w:sz w:val="22"/>
          <w:szCs w:val="22"/>
        </w:rPr>
        <w:t>hizmete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sunuldu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. </w:t>
      </w:r>
    </w:p>
    <w:p w:rsidR="001F53E6" w:rsidRPr="002E094F" w:rsidRDefault="001F53E6" w:rsidP="001F53E6">
      <w:pPr>
        <w:rPr>
          <w:rFonts w:ascii="Helvetica" w:hAnsi="Helvetica" w:cs="Arial"/>
          <w:sz w:val="22"/>
          <w:szCs w:val="22"/>
        </w:rPr>
      </w:pPr>
    </w:p>
    <w:p w:rsidR="001F53E6" w:rsidRPr="002E094F" w:rsidRDefault="000E3AFB" w:rsidP="001F53E6">
      <w:pPr>
        <w:rPr>
          <w:rFonts w:ascii="Helvetica" w:hAnsi="Helvetica" w:cs="Arial"/>
          <w:sz w:val="22"/>
          <w:szCs w:val="22"/>
        </w:rPr>
      </w:pPr>
      <w:proofErr w:type="gramStart"/>
      <w:r w:rsidRPr="002E094F">
        <w:rPr>
          <w:rFonts w:ascii="Helvetica" w:hAnsi="Helvetica" w:cs="Arial"/>
          <w:sz w:val="22"/>
          <w:szCs w:val="22"/>
        </w:rPr>
        <w:t xml:space="preserve">İLKO </w:t>
      </w:r>
      <w:proofErr w:type="spellStart"/>
      <w:r w:rsidRPr="002E094F">
        <w:rPr>
          <w:rFonts w:ascii="Helvetica" w:hAnsi="Helvetica" w:cs="Arial"/>
          <w:sz w:val="22"/>
          <w:szCs w:val="22"/>
        </w:rPr>
        <w:t>İlaç</w:t>
      </w:r>
      <w:proofErr w:type="spellEnd"/>
      <w:r w:rsidR="001F53E6" w:rsidRPr="002E094F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2E094F">
        <w:rPr>
          <w:rFonts w:ascii="Helvetica" w:hAnsi="Helvetica" w:cs="Arial"/>
          <w:sz w:val="22"/>
          <w:szCs w:val="22"/>
        </w:rPr>
        <w:t>yaşam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süresini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uzatan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ve </w:t>
      </w:r>
      <w:proofErr w:type="spellStart"/>
      <w:r w:rsidRPr="002E094F">
        <w:rPr>
          <w:rFonts w:ascii="Helvetica" w:hAnsi="Helvetica" w:cs="Arial"/>
          <w:sz w:val="22"/>
          <w:szCs w:val="22"/>
        </w:rPr>
        <w:t>hayat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kurtaran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yenilikçi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ürünleri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ve </w:t>
      </w:r>
      <w:proofErr w:type="spellStart"/>
      <w:r w:rsidRPr="002E094F">
        <w:rPr>
          <w:rFonts w:ascii="Helvetica" w:hAnsi="Helvetica" w:cs="Arial"/>
          <w:sz w:val="22"/>
          <w:szCs w:val="22"/>
        </w:rPr>
        <w:t>gerçekleştirdiği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ilklerle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sektöre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değer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katmaya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devam</w:t>
      </w:r>
      <w:proofErr w:type="spellEnd"/>
      <w:r w:rsidRPr="002E094F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94F">
        <w:rPr>
          <w:rFonts w:ascii="Helvetica" w:hAnsi="Helvetica" w:cs="Arial"/>
          <w:sz w:val="22"/>
          <w:szCs w:val="22"/>
        </w:rPr>
        <w:t>etmektedir</w:t>
      </w:r>
      <w:proofErr w:type="spellEnd"/>
      <w:r w:rsidRPr="002E094F">
        <w:rPr>
          <w:rFonts w:ascii="Helvetica" w:hAnsi="Helvetica" w:cs="Arial"/>
          <w:sz w:val="22"/>
          <w:szCs w:val="22"/>
        </w:rPr>
        <w:t>.</w:t>
      </w:r>
      <w:proofErr w:type="gramEnd"/>
      <w:r w:rsidRPr="002E094F">
        <w:rPr>
          <w:rFonts w:ascii="Helvetica" w:hAnsi="Helvetica" w:cs="Arial"/>
          <w:sz w:val="22"/>
          <w:szCs w:val="22"/>
        </w:rPr>
        <w:t xml:space="preserve"> </w:t>
      </w:r>
    </w:p>
    <w:p w:rsidR="001F53E6" w:rsidRPr="002E094F" w:rsidRDefault="001F53E6" w:rsidP="001F53E6">
      <w:pPr>
        <w:rPr>
          <w:rFonts w:ascii="Helvetica" w:hAnsi="Helvetica" w:cs="Arial"/>
          <w:sz w:val="22"/>
          <w:szCs w:val="22"/>
        </w:rPr>
      </w:pPr>
    </w:p>
    <w:p w:rsidR="001F53E6" w:rsidRPr="002E094F" w:rsidRDefault="001F53E6" w:rsidP="001F53E6">
      <w:pPr>
        <w:rPr>
          <w:rFonts w:ascii="Helvetica" w:hAnsi="Helvetica" w:cs="Arial"/>
          <w:sz w:val="22"/>
          <w:szCs w:val="22"/>
        </w:rPr>
      </w:pPr>
    </w:p>
    <w:p w:rsidR="001F53E6" w:rsidRDefault="001F53E6" w:rsidP="001F53E6">
      <w:pPr>
        <w:jc w:val="both"/>
        <w:rPr>
          <w:rFonts w:ascii="Helvetica" w:hAnsi="Helvetica" w:cs="Arial"/>
          <w:b/>
          <w:sz w:val="21"/>
          <w:szCs w:val="21"/>
        </w:rPr>
      </w:pPr>
    </w:p>
    <w:p w:rsidR="002E094F" w:rsidRDefault="002E094F" w:rsidP="001F53E6">
      <w:pPr>
        <w:jc w:val="both"/>
        <w:rPr>
          <w:rFonts w:ascii="Helvetica" w:hAnsi="Helvetica" w:cs="Arial"/>
          <w:b/>
          <w:sz w:val="21"/>
          <w:szCs w:val="21"/>
        </w:rPr>
      </w:pPr>
    </w:p>
    <w:p w:rsidR="002E094F" w:rsidRDefault="002E094F" w:rsidP="001F53E6">
      <w:pPr>
        <w:jc w:val="both"/>
        <w:rPr>
          <w:rFonts w:ascii="Helvetica" w:hAnsi="Helvetica" w:cs="Arial"/>
          <w:b/>
          <w:sz w:val="21"/>
          <w:szCs w:val="21"/>
        </w:rPr>
      </w:pPr>
    </w:p>
    <w:p w:rsidR="002E094F" w:rsidRPr="002E094F" w:rsidRDefault="002E094F" w:rsidP="001F53E6">
      <w:pPr>
        <w:jc w:val="both"/>
        <w:rPr>
          <w:rFonts w:ascii="Helvetica" w:hAnsi="Helvetica" w:cs="Arial"/>
          <w:b/>
          <w:sz w:val="21"/>
          <w:szCs w:val="21"/>
        </w:rPr>
      </w:pPr>
    </w:p>
    <w:p w:rsidR="000E3AFB" w:rsidRPr="002E094F" w:rsidRDefault="000E3AFB" w:rsidP="001F53E6">
      <w:pPr>
        <w:jc w:val="both"/>
        <w:rPr>
          <w:rFonts w:ascii="Helvetica" w:hAnsi="Helvetica" w:cs="Arial"/>
          <w:b/>
          <w:sz w:val="21"/>
          <w:szCs w:val="21"/>
        </w:rPr>
      </w:pPr>
    </w:p>
    <w:p w:rsidR="000E3AFB" w:rsidRPr="002E094F" w:rsidRDefault="000E3AFB" w:rsidP="001F53E6">
      <w:pPr>
        <w:jc w:val="both"/>
        <w:rPr>
          <w:rFonts w:ascii="Helvetica" w:hAnsi="Helvetica" w:cs="Arial"/>
          <w:b/>
          <w:sz w:val="21"/>
          <w:szCs w:val="21"/>
        </w:rPr>
      </w:pPr>
    </w:p>
    <w:p w:rsidR="001F53E6" w:rsidRPr="002E094F" w:rsidRDefault="001F53E6" w:rsidP="001F53E6">
      <w:pPr>
        <w:jc w:val="both"/>
        <w:rPr>
          <w:rFonts w:ascii="Helvetica" w:eastAsia="Calibri" w:hAnsi="Helvetica" w:cs="Arial"/>
          <w:b/>
          <w:i/>
          <w:sz w:val="21"/>
          <w:szCs w:val="21"/>
        </w:rPr>
      </w:pPr>
      <w:proofErr w:type="spellStart"/>
      <w:r w:rsidRPr="002E094F">
        <w:rPr>
          <w:rFonts w:ascii="Helvetica" w:eastAsia="Calibri" w:hAnsi="Helvetica" w:cs="Arial"/>
          <w:b/>
          <w:i/>
          <w:sz w:val="21"/>
          <w:szCs w:val="21"/>
        </w:rPr>
        <w:t>Detaylı</w:t>
      </w:r>
      <w:proofErr w:type="spellEnd"/>
      <w:r w:rsidRPr="002E094F">
        <w:rPr>
          <w:rFonts w:ascii="Helvetica" w:eastAsia="Calibri" w:hAnsi="Helvetica" w:cs="Arial"/>
          <w:b/>
          <w:i/>
          <w:sz w:val="21"/>
          <w:szCs w:val="21"/>
        </w:rPr>
        <w:t xml:space="preserve"> </w:t>
      </w:r>
      <w:proofErr w:type="spellStart"/>
      <w:r w:rsidRPr="002E094F">
        <w:rPr>
          <w:rFonts w:ascii="Helvetica" w:eastAsia="Calibri" w:hAnsi="Helvetica" w:cs="Arial"/>
          <w:b/>
          <w:i/>
          <w:sz w:val="21"/>
          <w:szCs w:val="21"/>
        </w:rPr>
        <w:t>bilgi</w:t>
      </w:r>
      <w:proofErr w:type="spellEnd"/>
      <w:r w:rsidRPr="002E094F">
        <w:rPr>
          <w:rFonts w:ascii="Helvetica" w:eastAsia="Calibri" w:hAnsi="Helvetica" w:cs="Arial"/>
          <w:b/>
          <w:i/>
          <w:sz w:val="21"/>
          <w:szCs w:val="21"/>
        </w:rPr>
        <w:t xml:space="preserve"> </w:t>
      </w:r>
      <w:proofErr w:type="spellStart"/>
      <w:r w:rsidRPr="002E094F">
        <w:rPr>
          <w:rFonts w:ascii="Helvetica" w:eastAsia="Calibri" w:hAnsi="Helvetica" w:cs="Arial"/>
          <w:b/>
          <w:i/>
          <w:sz w:val="21"/>
          <w:szCs w:val="21"/>
        </w:rPr>
        <w:t>için</w:t>
      </w:r>
      <w:proofErr w:type="spellEnd"/>
      <w:r w:rsidRPr="002E094F">
        <w:rPr>
          <w:rFonts w:ascii="Helvetica" w:eastAsia="Calibri" w:hAnsi="Helvetica" w:cs="Arial"/>
          <w:b/>
          <w:i/>
          <w:sz w:val="21"/>
          <w:szCs w:val="21"/>
        </w:rPr>
        <w:t>;</w:t>
      </w:r>
    </w:p>
    <w:p w:rsidR="001F53E6" w:rsidRPr="002E094F" w:rsidRDefault="000E3AFB" w:rsidP="001F53E6">
      <w:pPr>
        <w:jc w:val="both"/>
        <w:rPr>
          <w:rFonts w:ascii="Helvetica" w:eastAsia="Calibri" w:hAnsi="Helvetica" w:cs="Arial"/>
          <w:i/>
          <w:sz w:val="21"/>
          <w:szCs w:val="21"/>
        </w:rPr>
      </w:pPr>
      <w:proofErr w:type="spellStart"/>
      <w:r w:rsidRPr="002E094F">
        <w:rPr>
          <w:rFonts w:ascii="Helvetica" w:eastAsia="Calibri" w:hAnsi="Helvetica" w:cs="Arial"/>
          <w:i/>
          <w:sz w:val="21"/>
          <w:szCs w:val="21"/>
        </w:rPr>
        <w:t>Esra</w:t>
      </w:r>
      <w:proofErr w:type="spellEnd"/>
      <w:r w:rsidRPr="002E094F">
        <w:rPr>
          <w:rFonts w:ascii="Helvetica" w:eastAsia="Calibri" w:hAnsi="Helvetica" w:cs="Arial"/>
          <w:i/>
          <w:sz w:val="21"/>
          <w:szCs w:val="21"/>
        </w:rPr>
        <w:t xml:space="preserve"> </w:t>
      </w:r>
      <w:proofErr w:type="spellStart"/>
      <w:r w:rsidRPr="002E094F">
        <w:rPr>
          <w:rFonts w:ascii="Helvetica" w:eastAsia="Calibri" w:hAnsi="Helvetica" w:cs="Arial"/>
          <w:i/>
          <w:sz w:val="21"/>
          <w:szCs w:val="21"/>
        </w:rPr>
        <w:t>Sülün</w:t>
      </w:r>
      <w:proofErr w:type="spellEnd"/>
      <w:r w:rsidRPr="002E094F">
        <w:rPr>
          <w:rFonts w:ascii="Helvetica" w:eastAsia="Calibri" w:hAnsi="Helvetica" w:cs="Arial"/>
          <w:i/>
          <w:sz w:val="21"/>
          <w:szCs w:val="21"/>
        </w:rPr>
        <w:t xml:space="preserve"> </w:t>
      </w:r>
      <w:proofErr w:type="spellStart"/>
      <w:r w:rsidRPr="002E094F">
        <w:rPr>
          <w:rFonts w:ascii="Helvetica" w:eastAsia="Calibri" w:hAnsi="Helvetica" w:cs="Arial"/>
          <w:i/>
          <w:sz w:val="21"/>
          <w:szCs w:val="21"/>
        </w:rPr>
        <w:t>Hamaratlar</w:t>
      </w:r>
      <w:proofErr w:type="spellEnd"/>
    </w:p>
    <w:p w:rsidR="001F53E6" w:rsidRPr="002E094F" w:rsidRDefault="001F53E6" w:rsidP="001F53E6">
      <w:pPr>
        <w:jc w:val="both"/>
        <w:rPr>
          <w:rFonts w:ascii="Helvetica" w:eastAsia="Calibri" w:hAnsi="Helvetica" w:cs="Arial"/>
          <w:i/>
          <w:sz w:val="21"/>
          <w:szCs w:val="21"/>
        </w:rPr>
      </w:pPr>
      <w:r w:rsidRPr="002E094F">
        <w:rPr>
          <w:rFonts w:ascii="Helvetica" w:eastAsia="Calibri" w:hAnsi="Helvetica" w:cs="Arial"/>
          <w:i/>
          <w:sz w:val="21"/>
          <w:szCs w:val="21"/>
        </w:rPr>
        <w:t xml:space="preserve">0216 564 82 00 / 0 </w:t>
      </w:r>
      <w:r w:rsidR="000E3AFB" w:rsidRPr="002E094F">
        <w:rPr>
          <w:rFonts w:ascii="Helvetica" w:eastAsia="Calibri" w:hAnsi="Helvetica" w:cs="Arial"/>
          <w:i/>
          <w:sz w:val="21"/>
          <w:szCs w:val="21"/>
        </w:rPr>
        <w:t>530 826 95 08- 0 532 251 66 41</w:t>
      </w:r>
    </w:p>
    <w:p w:rsidR="001F53E6" w:rsidRPr="002E094F" w:rsidRDefault="00A262EB" w:rsidP="001F53E6">
      <w:pPr>
        <w:jc w:val="both"/>
        <w:rPr>
          <w:rFonts w:ascii="Helvetica" w:eastAsia="Calibri" w:hAnsi="Helvetica" w:cs="Arial"/>
          <w:i/>
          <w:sz w:val="21"/>
          <w:szCs w:val="21"/>
        </w:rPr>
      </w:pPr>
      <w:hyperlink r:id="rId7" w:history="1">
        <w:r w:rsidR="000E3AFB" w:rsidRPr="002E094F">
          <w:rPr>
            <w:rStyle w:val="Kpr"/>
            <w:rFonts w:ascii="Helvetica" w:eastAsia="Calibri" w:hAnsi="Helvetica" w:cs="Arial"/>
            <w:i/>
            <w:sz w:val="21"/>
            <w:szCs w:val="21"/>
          </w:rPr>
          <w:t>ehamaratlar@selcukluholding.com.tr</w:t>
        </w:r>
      </w:hyperlink>
    </w:p>
    <w:p w:rsidR="001F53E6" w:rsidRPr="002E094F" w:rsidRDefault="001F53E6" w:rsidP="001F53E6">
      <w:pPr>
        <w:rPr>
          <w:rFonts w:ascii="Helvetica" w:hAnsi="Helvetica" w:cs="Arial"/>
          <w:sz w:val="21"/>
          <w:szCs w:val="21"/>
        </w:rPr>
      </w:pPr>
    </w:p>
    <w:p w:rsidR="001F53E6" w:rsidRPr="002E094F" w:rsidRDefault="001F53E6" w:rsidP="001F53E6">
      <w:pPr>
        <w:rPr>
          <w:rFonts w:ascii="Helvetica" w:hAnsi="Helvetica" w:cs="Arial"/>
          <w:sz w:val="21"/>
          <w:szCs w:val="21"/>
        </w:rPr>
      </w:pPr>
    </w:p>
    <w:p w:rsidR="001F53E6" w:rsidRPr="002E094F" w:rsidRDefault="001F53E6" w:rsidP="00F905FE">
      <w:pPr>
        <w:rPr>
          <w:rFonts w:ascii="Helvetica" w:hAnsi="Helvetica" w:cs="Arial"/>
          <w:sz w:val="21"/>
          <w:szCs w:val="21"/>
          <w:lang w:val="tr-TR"/>
        </w:rPr>
      </w:pPr>
    </w:p>
    <w:sectPr w:rsidR="001F53E6" w:rsidRPr="002E094F" w:rsidSect="00B14665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2EB" w:rsidRDefault="00A262EB" w:rsidP="006A6D96">
      <w:r>
        <w:separator/>
      </w:r>
    </w:p>
  </w:endnote>
  <w:endnote w:type="continuationSeparator" w:id="0">
    <w:p w:rsidR="00A262EB" w:rsidRDefault="00A262EB" w:rsidP="006A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2EB" w:rsidRDefault="00A262EB" w:rsidP="006A6D96">
      <w:r>
        <w:separator/>
      </w:r>
    </w:p>
  </w:footnote>
  <w:footnote w:type="continuationSeparator" w:id="0">
    <w:p w:rsidR="00A262EB" w:rsidRDefault="00A262EB" w:rsidP="006A6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96" w:rsidRDefault="006A6D96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-449579</wp:posOffset>
          </wp:positionV>
          <wp:extent cx="7543558" cy="10667657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ko-il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558" cy="1066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96"/>
    <w:rsid w:val="000E3AFB"/>
    <w:rsid w:val="001F53E6"/>
    <w:rsid w:val="002D4C7C"/>
    <w:rsid w:val="002E094F"/>
    <w:rsid w:val="00302C86"/>
    <w:rsid w:val="0054521E"/>
    <w:rsid w:val="005E3EF9"/>
    <w:rsid w:val="006A6D96"/>
    <w:rsid w:val="00930F36"/>
    <w:rsid w:val="00937A59"/>
    <w:rsid w:val="00981078"/>
    <w:rsid w:val="009B02D8"/>
    <w:rsid w:val="00A22BA5"/>
    <w:rsid w:val="00A262EB"/>
    <w:rsid w:val="00AC6575"/>
    <w:rsid w:val="00B14665"/>
    <w:rsid w:val="00DC2207"/>
    <w:rsid w:val="00DE33B0"/>
    <w:rsid w:val="00E52F80"/>
    <w:rsid w:val="00F06B0C"/>
    <w:rsid w:val="00F9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96"/>
  </w:style>
  <w:style w:type="paragraph" w:styleId="Balk1">
    <w:name w:val="heading 1"/>
    <w:basedOn w:val="Normal"/>
    <w:next w:val="Normal"/>
    <w:link w:val="Balk1Char"/>
    <w:uiPriority w:val="9"/>
    <w:qFormat/>
    <w:rsid w:val="00F90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D96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6D96"/>
  </w:style>
  <w:style w:type="paragraph" w:styleId="Altbilgi">
    <w:name w:val="footer"/>
    <w:basedOn w:val="Normal"/>
    <w:link w:val="AltbilgiChar"/>
    <w:uiPriority w:val="99"/>
    <w:unhideWhenUsed/>
    <w:rsid w:val="006A6D96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6D96"/>
  </w:style>
  <w:style w:type="paragraph" w:styleId="BalonMetni">
    <w:name w:val="Balloon Text"/>
    <w:basedOn w:val="Normal"/>
    <w:link w:val="BalonMetniChar"/>
    <w:uiPriority w:val="99"/>
    <w:semiHidden/>
    <w:unhideWhenUsed/>
    <w:rsid w:val="006A6D96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D96"/>
    <w:rPr>
      <w:rFonts w:ascii="Lucida Grande" w:hAnsi="Lucida Grande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90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rsid w:val="001F5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96"/>
  </w:style>
  <w:style w:type="paragraph" w:styleId="Balk1">
    <w:name w:val="heading 1"/>
    <w:basedOn w:val="Normal"/>
    <w:next w:val="Normal"/>
    <w:link w:val="Balk1Char"/>
    <w:uiPriority w:val="9"/>
    <w:qFormat/>
    <w:rsid w:val="00F90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D96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6D96"/>
  </w:style>
  <w:style w:type="paragraph" w:styleId="Altbilgi">
    <w:name w:val="footer"/>
    <w:basedOn w:val="Normal"/>
    <w:link w:val="AltbilgiChar"/>
    <w:uiPriority w:val="99"/>
    <w:unhideWhenUsed/>
    <w:rsid w:val="006A6D96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6D96"/>
  </w:style>
  <w:style w:type="paragraph" w:styleId="BalonMetni">
    <w:name w:val="Balloon Text"/>
    <w:basedOn w:val="Normal"/>
    <w:link w:val="BalonMetniChar"/>
    <w:uiPriority w:val="99"/>
    <w:semiHidden/>
    <w:unhideWhenUsed/>
    <w:rsid w:val="006A6D96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D96"/>
    <w:rPr>
      <w:rFonts w:ascii="Lucida Grande" w:hAnsi="Lucida Grande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90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rsid w:val="001F5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amaratlar@selcukluholding.com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Esra Hamaratlar</cp:lastModifiedBy>
  <cp:revision>5</cp:revision>
  <dcterms:created xsi:type="dcterms:W3CDTF">2018-02-23T06:41:00Z</dcterms:created>
  <dcterms:modified xsi:type="dcterms:W3CDTF">2018-02-23T14:49:00Z</dcterms:modified>
</cp:coreProperties>
</file>